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421C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Политика конфиденциальности</w:t>
      </w:r>
    </w:p>
    <w:p w14:paraId="5A871B97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Политика в области обработки и обеспечения безопасности персональных данных</w:t>
      </w:r>
    </w:p>
    <w:p w14:paraId="0C3A4D85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1. Общие положения</w:t>
      </w:r>
    </w:p>
    <w:p w14:paraId="33BC9CBE" w14:textId="6C267F23" w:rsidR="00621201" w:rsidRPr="00621201" w:rsidRDefault="00621201" w:rsidP="00621201">
      <w:pPr>
        <w:rPr>
          <w:lang w:val="ru-KZ"/>
        </w:rPr>
      </w:pPr>
      <w:r w:rsidRPr="00621201">
        <w:rPr>
          <w:b/>
          <w:bCs/>
        </w:rPr>
        <w:t>ТОО</w:t>
      </w:r>
      <w:r w:rsidRPr="00621201">
        <w:t> "</w:t>
      </w:r>
      <w:proofErr w:type="spellStart"/>
      <w:r w:rsidRPr="00621201">
        <w:rPr>
          <w:b/>
          <w:bCs/>
        </w:rPr>
        <w:t>Paynetic</w:t>
      </w:r>
      <w:proofErr w:type="spellEnd"/>
      <w:r w:rsidRPr="00621201">
        <w:t>", БИН 250840012181</w:t>
      </w:r>
      <w:r w:rsidRPr="00621201">
        <w:rPr>
          <w:lang w:val="ru-KZ"/>
        </w:rPr>
        <w:t xml:space="preserve"> </w:t>
      </w:r>
      <w:r w:rsidRPr="00621201">
        <w:rPr>
          <w:lang w:val="ru-KZ"/>
        </w:rPr>
        <w:t>(далее — «Оператор») в рамках выполнения своей основной деятельности осуществляет обработку персональных данных различных категорий Субъектов персональных данных, включающих в том числе следующий интернет-сайт Оператора: </w:t>
      </w:r>
      <w:hyperlink r:id="rId5" w:history="1">
        <w:r w:rsidRPr="00621201">
          <w:rPr>
            <w:rStyle w:val="ac"/>
            <w:lang w:val="ru-KZ"/>
          </w:rPr>
          <w:t>https://</w:t>
        </w:r>
        <w:r w:rsidRPr="00621201">
          <w:rPr>
            <w:rStyle w:val="ac"/>
            <w:rFonts w:ascii="Open Sans" w:hAnsi="Open Sans" w:cs="Open Sans"/>
            <w:b/>
            <w:bCs/>
            <w:sz w:val="27"/>
            <w:szCs w:val="27"/>
            <w:shd w:val="clear" w:color="auto" w:fill="FFFFFF"/>
          </w:rPr>
          <w:t xml:space="preserve"> </w:t>
        </w:r>
        <w:r w:rsidRPr="00621201">
          <w:rPr>
            <w:rStyle w:val="ac"/>
            <w:b/>
            <w:bCs/>
          </w:rPr>
          <w:t>paynetic.kz</w:t>
        </w:r>
        <w:r w:rsidRPr="00621201">
          <w:rPr>
            <w:rStyle w:val="ac"/>
            <w:lang w:val="ru-KZ"/>
          </w:rPr>
          <w:t>/</w:t>
        </w:r>
      </w:hyperlink>
      <w:r w:rsidRPr="00621201">
        <w:rPr>
          <w:lang w:val="ru-KZ"/>
        </w:rPr>
        <w:t> , а также иные сайты Оператора, которые ссылаются на настоящую «Политику в области обработки и обеспечения безопасности персональных данных» (далее Политика).</w:t>
      </w:r>
    </w:p>
    <w:p w14:paraId="65D5EC0E" w14:textId="61B9103B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 xml:space="preserve">В соответствии с действующим законодательством Республики Казахстан </w:t>
      </w:r>
      <w:r w:rsidRPr="00621201">
        <w:t>ТОО "</w:t>
      </w:r>
      <w:proofErr w:type="spellStart"/>
      <w:r w:rsidRPr="00621201">
        <w:t>Paynetic</w:t>
      </w:r>
      <w:proofErr w:type="spellEnd"/>
      <w:r w:rsidRPr="00621201">
        <w:t xml:space="preserve">", </w:t>
      </w:r>
      <w:r w:rsidRPr="00621201">
        <w:rPr>
          <w:lang w:val="ru-KZ"/>
        </w:rPr>
        <w:t>является оператором персональных данных. При организации и осуществлении обработки персональных данных Оператор руководствуется требованиями Закона Республики Казахстан от 21 мая 2013 года N 94-V «О персональных данных и их защите» и принятыми в соответствии с ним иными нормативными правовыми актами. Для целей настоящей Политики под персональными данными понимаются любая информация, предоставленная через интернет-сайты Оператору и (или) собранная с использованием таких интернет-сайтов, относящаяся к прямо или косвенно определенному, или определяемому физическому лицу (Субъекту персональных данных).</w:t>
      </w:r>
    </w:p>
    <w:p w14:paraId="5ACDB66B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2. Сбор персональных данных</w:t>
      </w:r>
    </w:p>
    <w:p w14:paraId="20DBFED7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Оператор осуществляет сбор информации через интернет-сайты следующими способами:</w:t>
      </w:r>
    </w:p>
    <w:p w14:paraId="32CC3B06" w14:textId="77777777" w:rsidR="00621201" w:rsidRPr="00621201" w:rsidRDefault="00621201" w:rsidP="00621201">
      <w:pPr>
        <w:numPr>
          <w:ilvl w:val="0"/>
          <w:numId w:val="1"/>
        </w:numPr>
        <w:rPr>
          <w:lang w:val="ru-KZ"/>
        </w:rPr>
      </w:pPr>
      <w:r w:rsidRPr="00621201">
        <w:rPr>
          <w:lang w:val="ru-KZ"/>
        </w:rPr>
        <w:t>Персональные данные, предоставляемые пользователями: Оператор осуществляет сбор персональных данных, которые вводят в поля данных на интернет-сайтах Оператору сами пользователи или иные лица по их поручению.</w:t>
      </w:r>
    </w:p>
    <w:p w14:paraId="60012281" w14:textId="77777777" w:rsidR="00621201" w:rsidRPr="00621201" w:rsidRDefault="00621201" w:rsidP="00621201">
      <w:pPr>
        <w:numPr>
          <w:ilvl w:val="0"/>
          <w:numId w:val="1"/>
        </w:numPr>
        <w:rPr>
          <w:lang w:val="ru-KZ"/>
        </w:rPr>
      </w:pPr>
      <w:r w:rsidRPr="00621201">
        <w:rPr>
          <w:lang w:val="ru-KZ"/>
        </w:rPr>
        <w:t>Пассивный сбор персональных данных о текущем подключении в части статистических сведений:</w:t>
      </w:r>
    </w:p>
    <w:p w14:paraId="26959A16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идентификатор пользователя, присваиваемый Сайтом;</w:t>
      </w:r>
    </w:p>
    <w:p w14:paraId="5445150F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посещенные страницы;</w:t>
      </w:r>
    </w:p>
    <w:p w14:paraId="7945BCD5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количество посещений страниц;</w:t>
      </w:r>
    </w:p>
    <w:p w14:paraId="036A3629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информация о перемещении по страницам Сайта;</w:t>
      </w:r>
    </w:p>
    <w:p w14:paraId="1CAC8343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длительность пользовательской сессии;</w:t>
      </w:r>
    </w:p>
    <w:p w14:paraId="213455F1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точки входа (сторонние Сайты, с которых пользователь по ссылке переходит на Сайт);</w:t>
      </w:r>
    </w:p>
    <w:p w14:paraId="6FD1C5A8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точки выхода (ссылки на Сайте, по которым пользователь переходит на сторонние Сайты);</w:t>
      </w:r>
    </w:p>
    <w:p w14:paraId="5D98A654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страна пользователя;</w:t>
      </w:r>
    </w:p>
    <w:p w14:paraId="4431DEB9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регион пользователя;</w:t>
      </w:r>
    </w:p>
    <w:p w14:paraId="483A42DD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часовой пояс, установленный на устройстве пользователя;</w:t>
      </w:r>
    </w:p>
    <w:p w14:paraId="7E23E216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провайдер пользователя;</w:t>
      </w:r>
    </w:p>
    <w:p w14:paraId="41A562F9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браузер пользователя;</w:t>
      </w:r>
    </w:p>
    <w:p w14:paraId="00D2C367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цифровой отпечаток браузера (</w:t>
      </w:r>
      <w:proofErr w:type="spellStart"/>
      <w:r w:rsidRPr="00621201">
        <w:rPr>
          <w:lang w:val="ru-KZ"/>
        </w:rPr>
        <w:t>canvas</w:t>
      </w:r>
      <w:proofErr w:type="spellEnd"/>
      <w:r w:rsidRPr="00621201">
        <w:rPr>
          <w:lang w:val="ru-KZ"/>
        </w:rPr>
        <w:t xml:space="preserve"> </w:t>
      </w:r>
      <w:proofErr w:type="spellStart"/>
      <w:r w:rsidRPr="00621201">
        <w:rPr>
          <w:lang w:val="ru-KZ"/>
        </w:rPr>
        <w:t>fingerprint</w:t>
      </w:r>
      <w:proofErr w:type="spellEnd"/>
      <w:r w:rsidRPr="00621201">
        <w:rPr>
          <w:lang w:val="ru-KZ"/>
        </w:rPr>
        <w:t>);</w:t>
      </w:r>
    </w:p>
    <w:p w14:paraId="309EEAD6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lastRenderedPageBreak/>
        <w:t>доступные шрифты браузера;</w:t>
      </w:r>
    </w:p>
    <w:p w14:paraId="5BA3D1DC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установленные плагины браузера;</w:t>
      </w:r>
    </w:p>
    <w:p w14:paraId="36B6BA27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 xml:space="preserve">параметры </w:t>
      </w:r>
      <w:proofErr w:type="spellStart"/>
      <w:r w:rsidRPr="00621201">
        <w:rPr>
          <w:lang w:val="ru-KZ"/>
        </w:rPr>
        <w:t>WebGL</w:t>
      </w:r>
      <w:proofErr w:type="spellEnd"/>
      <w:r w:rsidRPr="00621201">
        <w:rPr>
          <w:lang w:val="ru-KZ"/>
        </w:rPr>
        <w:t xml:space="preserve"> браузера;</w:t>
      </w:r>
    </w:p>
    <w:p w14:paraId="1B10486E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тип доступных медиа-устройств в браузере;</w:t>
      </w:r>
    </w:p>
    <w:p w14:paraId="5AB76AC4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наличие ActiveX;</w:t>
      </w:r>
    </w:p>
    <w:p w14:paraId="4987D3FE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перечень поддерживаемых языков на устройстве пользователя;</w:t>
      </w:r>
    </w:p>
    <w:p w14:paraId="7ADC9B99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архитектура процессора устройства пользователя;</w:t>
      </w:r>
    </w:p>
    <w:p w14:paraId="7C4A4519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ОС пользователя;</w:t>
      </w:r>
    </w:p>
    <w:p w14:paraId="4849CE7C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параметры экрана (разрешение, глубина цветности, параметры размещения страницы на экране);</w:t>
      </w:r>
    </w:p>
    <w:p w14:paraId="5283555F" w14:textId="77777777" w:rsidR="00621201" w:rsidRPr="00621201" w:rsidRDefault="00621201" w:rsidP="00621201">
      <w:pPr>
        <w:numPr>
          <w:ilvl w:val="1"/>
          <w:numId w:val="1"/>
        </w:numPr>
        <w:rPr>
          <w:lang w:val="ru-KZ"/>
        </w:rPr>
      </w:pPr>
      <w:r w:rsidRPr="00621201">
        <w:rPr>
          <w:lang w:val="ru-KZ"/>
        </w:rPr>
        <w:t>информация об использовании средств автоматизации при доступе на Сайт.</w:t>
      </w:r>
    </w:p>
    <w:p w14:paraId="136EEDB0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 xml:space="preserve">В отношении зарегистрированных пользователей Сайта могут собираться сведения об использовании портов на устройствах пользователей с целью выявления подозрительной активности и защиты личных кабинетов пользователей. Данные могут быть получены с помощью различных методов, например, файлов </w:t>
      </w:r>
      <w:proofErr w:type="spellStart"/>
      <w:r w:rsidRPr="00621201">
        <w:rPr>
          <w:lang w:val="ru-KZ"/>
        </w:rPr>
        <w:t>cookies</w:t>
      </w:r>
      <w:proofErr w:type="spellEnd"/>
      <w:r w:rsidRPr="00621201">
        <w:rPr>
          <w:lang w:val="ru-KZ"/>
        </w:rPr>
        <w:t xml:space="preserve">, файловых веб-маяков и др. Оператор может использовать сторонние интернет-сервисы (технологии третьих лиц) для организации сбора статистических персональных данных, сторонние интернет-сервисы обеспечивают хранение полученных данных на собственных серверах. Оператор не несет ответственности за локализацию серверов сторонних интернет-сервисов. При этом такие сторонние интернет-сервисы (технологии третьих лиц), установленные на Сайте и используемые Оператором, могут устанавливать и считывать </w:t>
      </w:r>
      <w:proofErr w:type="spellStart"/>
      <w:r w:rsidRPr="00621201">
        <w:rPr>
          <w:lang w:val="ru-KZ"/>
        </w:rPr>
        <w:t>cookie</w:t>
      </w:r>
      <w:proofErr w:type="spellEnd"/>
      <w:r w:rsidRPr="00621201">
        <w:rPr>
          <w:lang w:val="ru-KZ"/>
        </w:rPr>
        <w:t>-файлы браузеров конечных пользователей Сайта для сбора информации в процессе рекламной деятельности на Сайте. Порядок сбора и использования данных, собираемыми такими сторонними интернет-сервисами (технологиями третьих лиц), определяется самостоятельно этими сторонними интернет-сервисами и непосредственно они несут ответственность за соблюдение этого порядка и использование собираемых ими данных, в том числе эти сторонние интернет-сервисы отвечают и обеспечивают выполнение требований применимого законодательства, в том числе законодательства о персональных данных на территории Республики Казахстан. Оператор не проводит сопоставление информации, предоставляемой пользователем самостоятельно и позволяющей идентифицировать Субъекта персональных данных, со статистическими персональными данными, полученными в ходе применения подобных пассивных методов сбора информации.</w:t>
      </w:r>
    </w:p>
    <w:p w14:paraId="21A13A0D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3. Принципы и условия обработки персональных данных</w:t>
      </w:r>
    </w:p>
    <w:p w14:paraId="413CD8A5" w14:textId="5A207CE1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 xml:space="preserve">Обработка персональных данных Оператором осуществляется на законной и справедливой основе и ограничивается достижением конкретных, заранее определенных и законных целей, в том числе, в соответствии с Публичной Офертой об оказании физическим лицам платежных и информационно-технологических услуг, направленных на обеспечение взаимодействия при совершении Оплаты посредством Системы </w:t>
      </w:r>
      <w:proofErr w:type="spellStart"/>
      <w:r>
        <w:rPr>
          <w:lang w:val="ru-KZ"/>
        </w:rPr>
        <w:t>Paynetic</w:t>
      </w:r>
      <w:proofErr w:type="spellEnd"/>
      <w:r w:rsidRPr="00621201">
        <w:rPr>
          <w:lang w:val="ru-KZ"/>
        </w:rPr>
        <w:t xml:space="preserve"> и Договором присоединения к Системе </w:t>
      </w:r>
      <w:proofErr w:type="spellStart"/>
      <w:r>
        <w:rPr>
          <w:lang w:val="ru-KZ"/>
        </w:rPr>
        <w:t>Paynetic</w:t>
      </w:r>
      <w:proofErr w:type="spellEnd"/>
      <w:r w:rsidRPr="00621201">
        <w:rPr>
          <w:lang w:val="ru-KZ"/>
        </w:rPr>
        <w:t xml:space="preserve">. Обработке подлежат только персональные данные, которые отвечают целям их обработки. Содержание и объем обрабатываемых Оператором персональных данных соответствуют заявленным целям обработки, избыточность обрабатываемых персональных данных не допускается. При обработке персональных данных Оператором обеспечивается, достаточность персональных данных и, в необходимых случаях, актуальность по отношению к целям обработки персональных данных. Оператор принимает необходимые меры (обеспечивает </w:t>
      </w:r>
      <w:r w:rsidRPr="00621201">
        <w:rPr>
          <w:lang w:val="ru-KZ"/>
        </w:rPr>
        <w:lastRenderedPageBreak/>
        <w:t>их принятие) по удалению или уточнению неполных, или неточных персональных данных. Оператор в ходе своей деятельности может предоставлять и (или) поручать обработку персональных данных другому лицу с согласия Субъекта персональных данных, если иное не предусмотрено законодательством Республики Казахстан о персональных данных. При этом обязательным условием предоставления и (или) поручения обработки персональных данных другому лицу является обязанность сторон по соблюдению конфиденциальности и обеспечению безопасности персональных данных при их обработке. Сроки обработки персональных данных определяются в соответствии с целями, для которых они были собраны.</w:t>
      </w:r>
    </w:p>
    <w:p w14:paraId="564FF633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4. Права Субъекта персональных данных</w:t>
      </w:r>
    </w:p>
    <w:p w14:paraId="54A4EE93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Субъект персональных данных имеет право:</w:t>
      </w:r>
    </w:p>
    <w:p w14:paraId="56615465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EEF7C1B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требовать перечень своих персональных данных, обрабатываемых Оператором, и источник их получения;</w:t>
      </w:r>
    </w:p>
    <w:p w14:paraId="74791AB5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получать информацию о сроках обработки своих персональных данных, в том числе о сроках их хранения;</w:t>
      </w:r>
    </w:p>
    <w:p w14:paraId="6502782E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требовать извещения всех лиц, которым ранее были сообщены неверные или неполные персональные данные Субъекта персональных данных, обо всех произведённых в них исключениях, исправлениях или дополнениях;</w:t>
      </w:r>
    </w:p>
    <w:p w14:paraId="2AC9623E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обжаловать в уполномоченном органе по защите прав Субъектов персональных данных или в судебном порядке неправомерные действия или бездействия при обработке персональных данных Субъекта персональных данных;</w:t>
      </w:r>
    </w:p>
    <w:p w14:paraId="0ACA9CB9" w14:textId="77777777" w:rsidR="00621201" w:rsidRPr="00621201" w:rsidRDefault="00621201" w:rsidP="00621201">
      <w:pPr>
        <w:numPr>
          <w:ilvl w:val="0"/>
          <w:numId w:val="2"/>
        </w:numPr>
        <w:rPr>
          <w:lang w:val="ru-KZ"/>
        </w:rPr>
      </w:pPr>
      <w:r w:rsidRPr="00621201">
        <w:rPr>
          <w:lang w:val="ru-KZ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19EB2187" w14:textId="415448A6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Если у Вас есть вопросы о характере применения, использовании, изменении или удалении Ваших персональных данных, которые были Вами предоставлены, или если Вы хотите отказаться от дальнейшей их обработки Оператором, пожалуйста, свяжитесь с нами по адресу Оператора или по электронной почте: </w:t>
      </w:r>
      <w:hyperlink r:id="rId6" w:history="1">
        <w:r w:rsidRPr="00621201">
          <w:rPr>
            <w:rStyle w:val="ac"/>
            <w:lang w:val="ru-KZ"/>
          </w:rPr>
          <w:t>info@</w:t>
        </w:r>
        <w:r w:rsidRPr="009F661C">
          <w:rPr>
            <w:rStyle w:val="ac"/>
            <w:lang w:val="en-US"/>
          </w:rPr>
          <w:t>paynetic</w:t>
        </w:r>
        <w:r w:rsidRPr="00621201">
          <w:rPr>
            <w:rStyle w:val="ac"/>
            <w:lang w:val="ru-KZ"/>
          </w:rPr>
          <w:t>.kz</w:t>
        </w:r>
      </w:hyperlink>
      <w:r w:rsidRPr="00621201">
        <w:rPr>
          <w:lang w:val="ru-KZ"/>
        </w:rPr>
        <w:t>. Обращаем Ваше внимание, что Оператор персональных данных не несет ответственности за недостоверную информацию, предоставленную Субъектом персональных данных.</w:t>
      </w:r>
    </w:p>
    <w:p w14:paraId="6C71F3FC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5. Реализация требований к защите персональных данных</w:t>
      </w:r>
    </w:p>
    <w:p w14:paraId="6AA9F05F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 xml:space="preserve">С целью поддержания деловой репутации и обеспечения выполнения требований законодательства Республики Казахстан, Оператор считает важнейшими задачами обеспечение легитимности обработки персональных данных в бизнес-процессах Оператора и обеспечение надлежащего уровня безопасности обрабатываемых Оператором персональных данных. Оператор требует от третьих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Республики Казахстан. С целью обеспечения безопасности персональных данных при их обработке Оператор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</w:t>
      </w:r>
      <w:r w:rsidRPr="00621201">
        <w:rPr>
          <w:lang w:val="ru-KZ"/>
        </w:rPr>
        <w:lastRenderedPageBreak/>
        <w:t>данных, а также от иных неправомерных действий в отношении персональных данных. Оператор добивается того, чтобы все реализуемые Оператором мероприятия по организационной и технической защите персональных данных осуществлялись на законных основаниях, в том числе в соответствии с требованиями законодательства Республики Казахстан по вопросам обработки персональных данных.</w:t>
      </w:r>
    </w:p>
    <w:p w14:paraId="14776706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В целях обеспечения адекватной защиты персональных данных Оператор проводит оценку вреда, который может быть причинен Субъектам персональных данных в случае нарушения безопасности их персональных данных, а также определяет актуальные угрозы безопасности персональных данных при их обработке в информационных системах персональных данных.</w:t>
      </w:r>
    </w:p>
    <w:p w14:paraId="43B803FB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В соответствии с выявленными актуальными угрозами Оператор применяет необходимые и достаточные правовые, организационные и технические меры по обеспечению безопасности персональных данных, включающие в себя использование средств защиты информации, обнаружение фактов несанкционированного доступа к персональным данным и принятие мер, восстановление персональных данных, ограничение доступа к персональным данным, регистрацию и учет действий с персональными данными, а также контроль и оценку эффективности применяемых мер по обеспечению безопасности персональных данных.</w:t>
      </w:r>
    </w:p>
    <w:p w14:paraId="057D93DF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 xml:space="preserve">Руководство Оператора 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Оператора. Оператором назначены лица, ответственные за организацию обработки и обеспечение безопасности персональных данных. Каждый новый сотрудник Оператора, непосредственно осуществляющий обработку персональных данных, </w:t>
      </w:r>
      <w:proofErr w:type="spellStart"/>
      <w:r w:rsidRPr="00621201">
        <w:rPr>
          <w:lang w:val="ru-KZ"/>
        </w:rPr>
        <w:t>ознакамливается</w:t>
      </w:r>
      <w:proofErr w:type="spellEnd"/>
      <w:r w:rsidRPr="00621201">
        <w:rPr>
          <w:lang w:val="ru-KZ"/>
        </w:rPr>
        <w:t xml:space="preserve"> с требованиями законодательства Республики Казахстан по обработке и обеспечению безопасности персональных данных, настоящей Политикой и другими локальными актами Оператора по вопросам обработки и обеспечения безопасности персональных данных и обязуется соблюдать их.</w:t>
      </w:r>
    </w:p>
    <w:p w14:paraId="3D9E83C4" w14:textId="77777777" w:rsidR="00621201" w:rsidRPr="00621201" w:rsidRDefault="00621201" w:rsidP="00621201">
      <w:pPr>
        <w:rPr>
          <w:b/>
          <w:bCs/>
          <w:lang w:val="ru-KZ"/>
        </w:rPr>
      </w:pPr>
      <w:r w:rsidRPr="00621201">
        <w:rPr>
          <w:b/>
          <w:bCs/>
          <w:lang w:val="ru-KZ"/>
        </w:rPr>
        <w:t>6. Согласие Субъекта персональных данных</w:t>
      </w:r>
    </w:p>
    <w:p w14:paraId="0531C10F" w14:textId="77777777" w:rsidR="00621201" w:rsidRPr="00621201" w:rsidRDefault="00621201" w:rsidP="00621201">
      <w:pPr>
        <w:rPr>
          <w:lang w:val="ru-KZ"/>
        </w:rPr>
      </w:pPr>
      <w:r w:rsidRPr="00621201">
        <w:rPr>
          <w:lang w:val="ru-KZ"/>
        </w:rPr>
        <w:t>Субъект персональных данных настоящим дает согласие на сбор и обработку персональных данных, с целью оказания Оператором услуг, а также на передачу и трансграничную передачу персональных данных Субъекта персональных данных в соответствии с регулирующим законодательством.</w:t>
      </w:r>
    </w:p>
    <w:p w14:paraId="021E9EE8" w14:textId="77777777" w:rsidR="00C72285" w:rsidRPr="00621201" w:rsidRDefault="00C72285">
      <w:pPr>
        <w:rPr>
          <w:lang w:val="ru-RU"/>
        </w:rPr>
      </w:pPr>
    </w:p>
    <w:sectPr w:rsidR="00C72285" w:rsidRPr="0062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A10"/>
    <w:multiLevelType w:val="multilevel"/>
    <w:tmpl w:val="F09C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B552BA"/>
    <w:multiLevelType w:val="multilevel"/>
    <w:tmpl w:val="BC18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6073838">
    <w:abstractNumId w:val="0"/>
  </w:num>
  <w:num w:numId="2" w16cid:durableId="204166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74"/>
    <w:rsid w:val="00215D1B"/>
    <w:rsid w:val="00341385"/>
    <w:rsid w:val="00621201"/>
    <w:rsid w:val="00C12C74"/>
    <w:rsid w:val="00C36A67"/>
    <w:rsid w:val="00C72285"/>
    <w:rsid w:val="00E7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83FB"/>
  <w15:chartTrackingRefBased/>
  <w15:docId w15:val="{8196A6F7-6D4A-4D44-AC12-49372A3C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C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C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C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C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C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C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C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C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C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C7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212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21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ynetic.kz" TargetMode="External"/><Relationship Id="rId5" Type="http://schemas.openxmlformats.org/officeDocument/2006/relationships/hyperlink" Target="https://onevisio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2025-11-17T04:30:00Z</dcterms:created>
  <dcterms:modified xsi:type="dcterms:W3CDTF">2025-11-17T04:33:00Z</dcterms:modified>
</cp:coreProperties>
</file>